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0" w:rsidRDefault="00206100" w:rsidP="00206100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предмету</w:t>
      </w:r>
    </w:p>
    <w:p w:rsidR="00206100" w:rsidRDefault="00206100" w:rsidP="00206100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206100" w:rsidRDefault="00206100" w:rsidP="00206100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sz w:val="22"/>
          <w:szCs w:val="22"/>
        </w:rPr>
        <w:t xml:space="preserve">«Литература. Спецкурс. «Современная литература» </w:t>
      </w:r>
    </w:p>
    <w:p w:rsidR="00206100" w:rsidRPr="00A83D0B" w:rsidRDefault="00206100" w:rsidP="00206100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10- 11 класс</w:t>
      </w:r>
    </w:p>
    <w:p w:rsidR="00206100" w:rsidRDefault="00206100" w:rsidP="00206100">
      <w:pPr>
        <w:jc w:val="center"/>
        <w:rPr>
          <w:bCs/>
          <w:spacing w:val="66"/>
        </w:rPr>
      </w:pPr>
    </w:p>
    <w:p w:rsidR="00206100" w:rsidRDefault="00206100" w:rsidP="00206100">
      <w:pPr>
        <w:spacing w:before="6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литературного  образования в школе  значительны и разнообразны. Именно они определяют  особую роль литературы как школьного предмета в ряду других гуманитарных  предметов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ак одна  из дисциплин эстетического цикла литература предполагает постижение школьниками этого вида искусства, овладение ими навыками  творческого  чтения, что  невозможно  без продолжения  этой работы   за рамками школьного  урока. 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Цель  элективного  курса</w:t>
      </w:r>
      <w:r>
        <w:rPr>
          <w:sz w:val="28"/>
          <w:szCs w:val="28"/>
        </w:rPr>
        <w:t xml:space="preserve"> “Современная литература” - становление  духовного мира  человека, создание условий для формирования внутренней потребности личности  в непрерывном  совершенствовании, в реализации  и развитии  своих творческих возможностей. При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этом</w:t>
      </w:r>
      <w:r>
        <w:rPr>
          <w:sz w:val="28"/>
          <w:szCs w:val="28"/>
        </w:rPr>
        <w:t xml:space="preserve"> ученик овладевает  мастерством читателя, свободной и яркой собст</w:t>
      </w:r>
      <w:r>
        <w:rPr>
          <w:bCs/>
          <w:sz w:val="28"/>
          <w:szCs w:val="28"/>
        </w:rPr>
        <w:t>венной  речь</w:t>
      </w:r>
      <w:r>
        <w:rPr>
          <w:sz w:val="28"/>
          <w:szCs w:val="28"/>
        </w:rPr>
        <w:t xml:space="preserve"> Элективный  курс по литературе предполагает систематическое чтение художественных произведений  и знакомство с новинками  современной литературы. 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курса</w:t>
      </w:r>
      <w:r>
        <w:rPr>
          <w:sz w:val="28"/>
          <w:szCs w:val="28"/>
        </w:rPr>
        <w:t xml:space="preserve"> – воспитать читателя, научить школьника размышлять над </w:t>
      </w:r>
      <w:proofErr w:type="gramStart"/>
      <w:r>
        <w:rPr>
          <w:sz w:val="28"/>
          <w:szCs w:val="28"/>
        </w:rPr>
        <w:t>прочитанным</w:t>
      </w:r>
      <w:proofErr w:type="gramEnd"/>
      <w:r>
        <w:rPr>
          <w:sz w:val="28"/>
          <w:szCs w:val="28"/>
        </w:rPr>
        <w:t xml:space="preserve">, извлекая из него уроки, в том числе и нравственные, а в конечном итоге  – помочь становлению и формированию личности.              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>, целью элективного курса становится формирование читателя, способного  к  полноценному  восприятию литературных произведений; формированию личности, умеющей думать, сопереживать, способной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</w:t>
      </w:r>
      <w:r>
        <w:rPr>
          <w:sz w:val="28"/>
          <w:szCs w:val="28"/>
        </w:rPr>
        <w:t xml:space="preserve"> строкой литературного произведения видеть современную действительность, пропускать художественные  произведения через свою душу. 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курса – заинтересовать ученика новейшей литературой, дать современному писателю современного читателя.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Разнообразие форм подачи материала повышает  эффективность учебно-воспитательного процесса  и его результативность, позволяет вывести ученика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>
        <w:rPr>
          <w:sz w:val="28"/>
          <w:szCs w:val="28"/>
        </w:rPr>
        <w:t xml:space="preserve">  состояния пассивности  в состояние  активного действия, когда резко возрастает  познавательный интерес к предмету, растут качественные  показатели,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результативность  обучения.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программа помогает  решать задачи литературного образования, связанные как с читательской деятельностью школьников, так и с эстетической функцией литературы:</w:t>
      </w:r>
    </w:p>
    <w:p w:rsidR="00206100" w:rsidRDefault="00206100" w:rsidP="00206100">
      <w:pPr>
        <w:spacing w:line="30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формирование представлений о литературе</w:t>
      </w:r>
      <w:r>
        <w:rPr>
          <w:bCs/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культурном феномене, </w:t>
      </w:r>
      <w:r>
        <w:rPr>
          <w:sz w:val="28"/>
          <w:szCs w:val="28"/>
        </w:rPr>
        <w:lastRenderedPageBreak/>
        <w:t>занимающем специфическое место</w:t>
      </w:r>
      <w:r>
        <w:rPr>
          <w:bCs/>
          <w:sz w:val="28"/>
          <w:szCs w:val="28"/>
        </w:rPr>
        <w:t xml:space="preserve"> в жизни</w:t>
      </w:r>
      <w:r>
        <w:rPr>
          <w:sz w:val="28"/>
          <w:szCs w:val="28"/>
        </w:rPr>
        <w:t xml:space="preserve"> человека;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bCs/>
          <w:sz w:val="28"/>
          <w:szCs w:val="28"/>
        </w:rPr>
        <w:t xml:space="preserve"> эстетического вкуса как</w:t>
      </w:r>
      <w:r>
        <w:rPr>
          <w:sz w:val="28"/>
          <w:szCs w:val="28"/>
        </w:rPr>
        <w:t xml:space="preserve"> ориентира</w:t>
      </w:r>
      <w:r>
        <w:rPr>
          <w:bCs/>
          <w:sz w:val="28"/>
          <w:szCs w:val="28"/>
        </w:rPr>
        <w:t xml:space="preserve"> самостоятельной читательской</w:t>
      </w:r>
      <w:r>
        <w:rPr>
          <w:sz w:val="28"/>
          <w:szCs w:val="28"/>
        </w:rPr>
        <w:t xml:space="preserve"> деятельности;</w:t>
      </w:r>
    </w:p>
    <w:p w:rsidR="00206100" w:rsidRDefault="00206100" w:rsidP="0020610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эмоциональной культуры личности;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воображения творческих способностей, инициативы;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положительных нравственных качеств и высокой гражданской</w:t>
      </w:r>
      <w:r>
        <w:rPr>
          <w:bCs/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 за судьбу Отечества;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 навыков устной и письменной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,</w:t>
      </w:r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мение</w:t>
      </w:r>
      <w:proofErr w:type="spellEnd"/>
      <w:r>
        <w:rPr>
          <w:bCs/>
          <w:sz w:val="28"/>
          <w:szCs w:val="28"/>
        </w:rPr>
        <w:t xml:space="preserve"> четко</w:t>
      </w:r>
      <w:r>
        <w:rPr>
          <w:sz w:val="28"/>
          <w:szCs w:val="28"/>
        </w:rPr>
        <w:t xml:space="preserve"> и грамотно  выступать перед аудиторией;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навыков: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программа направлена  на совместную работу ученика и учителя, совместную работу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ума, чувств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воли, на воспитание читающего, грамотного  гражданина.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Отбор произведений современной литературы подчинен этим задачам. Программа представляет собой цикл занятий, посвященных творчеству современных авторов, и опирается  как на книжные, так и журнальные публикации последних десятилетий.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Особенностью текстов, включенных в программу, является то, что по своей жанровой природе это, как правило, рассказы и небольшие повести. Такие произведения удобны для текстуального анализа и позволяют сосредоточиться  не только на осмыслении содержания, но и на выявлении  художественного своеобразия текста.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 в программе произведения принадлежат перу как совсем молодых, так и уже получивших читательское признание авторов.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содержит ряд тематических разделов, каждый из которых посвящен нескольким произведениям,  изучаемым текстуально. Программа направлена на выработку следующих основных умений:</w:t>
      </w:r>
    </w:p>
    <w:p w:rsidR="00206100" w:rsidRDefault="00206100" w:rsidP="0020610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- владение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техникой</w:t>
      </w:r>
      <w:r>
        <w:rPr>
          <w:sz w:val="28"/>
          <w:szCs w:val="28"/>
        </w:rPr>
        <w:t xml:space="preserve"> грамотного  и осмысленного чтения;</w:t>
      </w:r>
    </w:p>
    <w:p w:rsidR="00206100" w:rsidRDefault="00206100" w:rsidP="00206100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умением</w:t>
      </w:r>
      <w:r>
        <w:rPr>
          <w:sz w:val="28"/>
          <w:szCs w:val="28"/>
        </w:rPr>
        <w:t xml:space="preserve"> выразительного чтения;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 самостоятельно  анализировать  произведение и давать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ему</w:t>
      </w:r>
      <w:r>
        <w:rPr>
          <w:sz w:val="28"/>
          <w:szCs w:val="28"/>
        </w:rPr>
        <w:t xml:space="preserve"> оценку;</w:t>
      </w:r>
    </w:p>
    <w:p w:rsidR="00206100" w:rsidRDefault="00206100" w:rsidP="0020610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грамотно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отроить</w:t>
      </w:r>
      <w:r>
        <w:rPr>
          <w:sz w:val="28"/>
          <w:szCs w:val="28"/>
        </w:rPr>
        <w:t xml:space="preserve"> свое монологическое  высказывание  и слушать мнение товарищей;</w:t>
      </w:r>
    </w:p>
    <w:p w:rsidR="00206100" w:rsidRDefault="00206100" w:rsidP="0020610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выполнять письменные  работы  различных жанров.</w:t>
      </w:r>
    </w:p>
    <w:p w:rsidR="00206100" w:rsidRDefault="00206100" w:rsidP="0020610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в современной литературе появляются новые и возвращаются забытые имена, учитель вместе с учащимися может вносить в программу необходимые изменения. Программа допускает сокращение или увеличение материала.</w:t>
      </w:r>
    </w:p>
    <w:p w:rsidR="00206100" w:rsidRDefault="00206100" w:rsidP="00206100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программе указано примерное распределение  учебного времени по блокам, однако на занятиях возможно варьирование материала: углубление, сокращение некоторых тем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их замена ), использование освободившегося времени на различного рода практические литературные работы.</w:t>
      </w:r>
    </w:p>
    <w:p w:rsidR="00206100" w:rsidRDefault="00206100" w:rsidP="00206100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 курс рассчитан на 35 часов (10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206100" w:rsidRDefault="00206100" w:rsidP="00206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методический комплект</w:t>
      </w:r>
    </w:p>
    <w:p w:rsidR="00206100" w:rsidRPr="00363BE5" w:rsidRDefault="00206100" w:rsidP="00206100">
      <w:pPr>
        <w:tabs>
          <w:tab w:val="left" w:pos="6870"/>
        </w:tabs>
        <w:rPr>
          <w:sz w:val="24"/>
          <w:szCs w:val="24"/>
        </w:rPr>
      </w:pPr>
      <w:r w:rsidRPr="00363BE5">
        <w:rPr>
          <w:sz w:val="24"/>
          <w:szCs w:val="24"/>
        </w:rPr>
        <w:t>Аркин И.И. Уроки литературы в 10 -11 классе: Практическая методика: Книга для учителя, - М.: «Просвещение», 2008г.</w:t>
      </w:r>
    </w:p>
    <w:p w:rsidR="00206100" w:rsidRPr="00363BE5" w:rsidRDefault="00206100" w:rsidP="00206100">
      <w:pPr>
        <w:tabs>
          <w:tab w:val="left" w:pos="6870"/>
        </w:tabs>
        <w:rPr>
          <w:sz w:val="24"/>
          <w:szCs w:val="24"/>
        </w:rPr>
      </w:pPr>
      <w:r w:rsidRPr="00363BE5">
        <w:rPr>
          <w:sz w:val="24"/>
          <w:szCs w:val="24"/>
        </w:rPr>
        <w:t>Беляева Н.В. Уроки изучения лирики в школе. – М.: «</w:t>
      </w:r>
      <w:proofErr w:type="spellStart"/>
      <w:r w:rsidRPr="00363BE5">
        <w:rPr>
          <w:sz w:val="24"/>
          <w:szCs w:val="24"/>
        </w:rPr>
        <w:t>Вербум</w:t>
      </w:r>
      <w:proofErr w:type="spellEnd"/>
      <w:r w:rsidRPr="00363BE5">
        <w:rPr>
          <w:sz w:val="24"/>
          <w:szCs w:val="24"/>
        </w:rPr>
        <w:t>-М», 2004г.</w:t>
      </w:r>
    </w:p>
    <w:p w:rsidR="00206100" w:rsidRPr="00363BE5" w:rsidRDefault="00206100" w:rsidP="00206100">
      <w:pPr>
        <w:tabs>
          <w:tab w:val="left" w:pos="6870"/>
        </w:tabs>
        <w:rPr>
          <w:sz w:val="24"/>
          <w:szCs w:val="24"/>
        </w:rPr>
      </w:pPr>
      <w:proofErr w:type="spellStart"/>
      <w:r w:rsidRPr="00363BE5">
        <w:rPr>
          <w:sz w:val="24"/>
          <w:szCs w:val="24"/>
        </w:rPr>
        <w:t>Н.В.Беляева</w:t>
      </w:r>
      <w:proofErr w:type="spellEnd"/>
      <w:r w:rsidRPr="00363BE5">
        <w:rPr>
          <w:sz w:val="24"/>
          <w:szCs w:val="24"/>
        </w:rPr>
        <w:t xml:space="preserve">, </w:t>
      </w:r>
      <w:proofErr w:type="spellStart"/>
      <w:r w:rsidRPr="00363BE5">
        <w:rPr>
          <w:sz w:val="24"/>
          <w:szCs w:val="24"/>
        </w:rPr>
        <w:t>А.Е.Иллюминарская</w:t>
      </w:r>
      <w:proofErr w:type="spellEnd"/>
      <w:r w:rsidRPr="00363BE5">
        <w:rPr>
          <w:sz w:val="24"/>
          <w:szCs w:val="24"/>
        </w:rPr>
        <w:t xml:space="preserve">, </w:t>
      </w:r>
      <w:proofErr w:type="spellStart"/>
      <w:r w:rsidRPr="00363BE5">
        <w:rPr>
          <w:sz w:val="24"/>
          <w:szCs w:val="24"/>
        </w:rPr>
        <w:t>В.Н.Фаткуллова</w:t>
      </w:r>
      <w:proofErr w:type="spellEnd"/>
      <w:r w:rsidRPr="00363BE5">
        <w:rPr>
          <w:sz w:val="24"/>
          <w:szCs w:val="24"/>
        </w:rPr>
        <w:t>. Литература. 10</w:t>
      </w:r>
      <w:r>
        <w:rPr>
          <w:sz w:val="24"/>
          <w:szCs w:val="24"/>
        </w:rPr>
        <w:t xml:space="preserve"> 11</w:t>
      </w:r>
      <w:r w:rsidRPr="00363BE5">
        <w:rPr>
          <w:sz w:val="24"/>
          <w:szCs w:val="24"/>
        </w:rPr>
        <w:t xml:space="preserve"> класс: Методические советы под редакцией </w:t>
      </w:r>
      <w:proofErr w:type="spellStart"/>
      <w:r w:rsidRPr="00363BE5">
        <w:rPr>
          <w:sz w:val="24"/>
          <w:szCs w:val="24"/>
        </w:rPr>
        <w:t>В.И.Коровина</w:t>
      </w:r>
      <w:proofErr w:type="spellEnd"/>
      <w:r w:rsidRPr="00363BE5">
        <w:rPr>
          <w:sz w:val="24"/>
          <w:szCs w:val="24"/>
        </w:rPr>
        <w:t>. Книга для учителя. – М.: «Просвещение», 2008г.</w:t>
      </w:r>
    </w:p>
    <w:p w:rsidR="00206100" w:rsidRPr="00363BE5" w:rsidRDefault="00206100" w:rsidP="00206100">
      <w:pPr>
        <w:tabs>
          <w:tab w:val="left" w:pos="6870"/>
        </w:tabs>
        <w:rPr>
          <w:sz w:val="24"/>
          <w:szCs w:val="24"/>
        </w:rPr>
      </w:pPr>
      <w:r w:rsidRPr="00363BE5">
        <w:rPr>
          <w:sz w:val="24"/>
          <w:szCs w:val="24"/>
        </w:rPr>
        <w:t xml:space="preserve">Я иду на урок литературы:10 класс: книга для учителя. </w:t>
      </w:r>
      <w:proofErr w:type="gramStart"/>
      <w:r w:rsidRPr="00363BE5">
        <w:rPr>
          <w:sz w:val="24"/>
          <w:szCs w:val="24"/>
        </w:rPr>
        <w:t>–М</w:t>
      </w:r>
      <w:proofErr w:type="gramEnd"/>
      <w:r w:rsidRPr="00363BE5">
        <w:rPr>
          <w:sz w:val="24"/>
          <w:szCs w:val="24"/>
        </w:rPr>
        <w:t>.: Издательство «Первое сентября», 2002г.</w:t>
      </w:r>
    </w:p>
    <w:p w:rsidR="00206100" w:rsidRPr="00363BE5" w:rsidRDefault="00206100" w:rsidP="00206100">
      <w:pPr>
        <w:tabs>
          <w:tab w:val="left" w:pos="6870"/>
        </w:tabs>
        <w:rPr>
          <w:sz w:val="24"/>
          <w:szCs w:val="24"/>
        </w:rPr>
      </w:pPr>
      <w:proofErr w:type="spellStart"/>
      <w:r w:rsidRPr="00363BE5">
        <w:rPr>
          <w:sz w:val="24"/>
          <w:szCs w:val="24"/>
        </w:rPr>
        <w:t>И.В.Золотарева</w:t>
      </w:r>
      <w:proofErr w:type="spellEnd"/>
      <w:r w:rsidRPr="00363BE5">
        <w:rPr>
          <w:sz w:val="24"/>
          <w:szCs w:val="24"/>
        </w:rPr>
        <w:t xml:space="preserve">, </w:t>
      </w:r>
      <w:proofErr w:type="spellStart"/>
      <w:r w:rsidRPr="00363BE5">
        <w:rPr>
          <w:sz w:val="24"/>
          <w:szCs w:val="24"/>
        </w:rPr>
        <w:t>Т.И.Михайлова</w:t>
      </w:r>
      <w:proofErr w:type="spellEnd"/>
      <w:r w:rsidRPr="00363BE5">
        <w:rPr>
          <w:sz w:val="24"/>
          <w:szCs w:val="24"/>
        </w:rPr>
        <w:t>. Поурочные разработки по русской литературе. 10 класс. М.; «</w:t>
      </w:r>
      <w:proofErr w:type="spellStart"/>
      <w:r w:rsidRPr="00363BE5">
        <w:rPr>
          <w:sz w:val="24"/>
          <w:szCs w:val="24"/>
        </w:rPr>
        <w:t>Вако</w:t>
      </w:r>
      <w:proofErr w:type="spellEnd"/>
      <w:r w:rsidRPr="00363BE5">
        <w:rPr>
          <w:sz w:val="24"/>
          <w:szCs w:val="24"/>
        </w:rPr>
        <w:t>», 2007г.</w:t>
      </w:r>
    </w:p>
    <w:p w:rsidR="00206100" w:rsidRDefault="00206100" w:rsidP="00206100">
      <w:pPr>
        <w:rPr>
          <w:sz w:val="24"/>
          <w:szCs w:val="24"/>
        </w:rPr>
      </w:pPr>
      <w:r>
        <w:rPr>
          <w:sz w:val="24"/>
          <w:szCs w:val="24"/>
        </w:rPr>
        <w:t>Произведения художественной литературы</w:t>
      </w:r>
    </w:p>
    <w:p w:rsidR="00206100" w:rsidRDefault="00206100" w:rsidP="00206100">
      <w:pPr>
        <w:rPr>
          <w:sz w:val="24"/>
          <w:szCs w:val="24"/>
        </w:rPr>
      </w:pPr>
    </w:p>
    <w:p w:rsidR="00206100" w:rsidRDefault="00206100" w:rsidP="00206100">
      <w:pPr>
        <w:rPr>
          <w:sz w:val="24"/>
          <w:szCs w:val="24"/>
        </w:rPr>
      </w:pPr>
    </w:p>
    <w:p w:rsidR="00206100" w:rsidRDefault="00206100" w:rsidP="00206100">
      <w:pPr>
        <w:rPr>
          <w:sz w:val="24"/>
          <w:szCs w:val="24"/>
        </w:rPr>
      </w:pPr>
    </w:p>
    <w:p w:rsidR="004019A4" w:rsidRDefault="004019A4">
      <w:bookmarkStart w:id="0" w:name="_GoBack"/>
      <w:bookmarkEnd w:id="0"/>
    </w:p>
    <w:sectPr w:rsidR="0040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9"/>
    <w:rsid w:val="00206100"/>
    <w:rsid w:val="004019A4"/>
    <w:rsid w:val="008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2016-12-27T09:57:00Z</dcterms:created>
  <dcterms:modified xsi:type="dcterms:W3CDTF">2016-12-27T09:57:00Z</dcterms:modified>
</cp:coreProperties>
</file>