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61" w:rsidRPr="00111C61" w:rsidRDefault="00111C61" w:rsidP="0011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1C61">
        <w:rPr>
          <w:rFonts w:ascii="Times New Roman" w:eastAsia="Calibri" w:hAnsi="Times New Roman" w:cs="Times New Roman"/>
          <w:b/>
          <w:sz w:val="26"/>
          <w:szCs w:val="26"/>
        </w:rPr>
        <w:t>Аннотация к рабоч</w:t>
      </w:r>
      <w:r>
        <w:rPr>
          <w:rFonts w:ascii="Times New Roman" w:eastAsia="Calibri" w:hAnsi="Times New Roman" w:cs="Times New Roman"/>
          <w:b/>
          <w:sz w:val="26"/>
          <w:szCs w:val="26"/>
        </w:rPr>
        <w:t>ей</w:t>
      </w:r>
      <w:r w:rsidRPr="00111C61"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Pr="00111C61">
        <w:rPr>
          <w:rFonts w:ascii="Times New Roman" w:eastAsia="Calibri" w:hAnsi="Times New Roman" w:cs="Times New Roman"/>
          <w:b/>
          <w:sz w:val="26"/>
          <w:szCs w:val="26"/>
        </w:rPr>
        <w:t xml:space="preserve"> по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СПК</w:t>
      </w:r>
      <w:r w:rsidRPr="00111C61">
        <w:rPr>
          <w:rFonts w:ascii="Times New Roman" w:eastAsia="Calibri" w:hAnsi="Times New Roman" w:cs="Times New Roman"/>
          <w:b/>
          <w:sz w:val="26"/>
          <w:szCs w:val="26"/>
        </w:rPr>
        <w:t xml:space="preserve"> математике</w:t>
      </w:r>
    </w:p>
    <w:p w:rsidR="00111C61" w:rsidRPr="00111C61" w:rsidRDefault="00111C61" w:rsidP="0011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11C61">
        <w:rPr>
          <w:rFonts w:ascii="Times New Roman" w:eastAsia="Calibri" w:hAnsi="Times New Roman" w:cs="Times New Roman"/>
          <w:b/>
          <w:sz w:val="26"/>
          <w:szCs w:val="26"/>
        </w:rPr>
        <w:t xml:space="preserve">на 2016-2017 учебный год </w:t>
      </w:r>
    </w:p>
    <w:p w:rsidR="00111C61" w:rsidRPr="00111C61" w:rsidRDefault="00111C61" w:rsidP="00111C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1C61" w:rsidRPr="00111C61" w:rsidRDefault="00111C61" w:rsidP="00111C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111C61">
        <w:rPr>
          <w:rFonts w:ascii="Times New Roman" w:eastAsia="Calibri" w:hAnsi="Times New Roman" w:cs="Times New Roman"/>
          <w:b/>
          <w:sz w:val="26"/>
          <w:szCs w:val="26"/>
        </w:rPr>
        <w:t xml:space="preserve"> класс (основное общее образование)</w:t>
      </w:r>
    </w:p>
    <w:p w:rsidR="00111C61" w:rsidRPr="00111C61" w:rsidRDefault="00111C61" w:rsidP="00111C6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C61">
        <w:rPr>
          <w:rFonts w:ascii="Times New Roman" w:eastAsia="Calibri" w:hAnsi="Times New Roman" w:cs="Times New Roman"/>
          <w:sz w:val="26"/>
          <w:szCs w:val="26"/>
        </w:rPr>
        <w:t xml:space="preserve">Программа по математике составлена на основе федерального компонента государственного стандарта основного общего образования. 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разделов математики с учетом </w:t>
      </w:r>
      <w:proofErr w:type="spellStart"/>
      <w:r w:rsidRPr="00111C61">
        <w:rPr>
          <w:rFonts w:ascii="Times New Roman" w:eastAsia="Calibri" w:hAnsi="Times New Roman" w:cs="Times New Roman"/>
          <w:sz w:val="26"/>
          <w:szCs w:val="26"/>
        </w:rPr>
        <w:t>межпредметных</w:t>
      </w:r>
      <w:proofErr w:type="spellEnd"/>
      <w:r w:rsidRPr="00111C61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111C61">
        <w:rPr>
          <w:rFonts w:ascii="Times New Roman" w:eastAsia="Calibri" w:hAnsi="Times New Roman" w:cs="Times New Roman"/>
          <w:sz w:val="26"/>
          <w:szCs w:val="26"/>
        </w:rPr>
        <w:t>внутрипредметных</w:t>
      </w:r>
      <w:proofErr w:type="spellEnd"/>
      <w:r w:rsidRPr="00111C61">
        <w:rPr>
          <w:rFonts w:ascii="Times New Roman" w:eastAsia="Calibri" w:hAnsi="Times New Roman" w:cs="Times New Roman"/>
          <w:sz w:val="26"/>
          <w:szCs w:val="26"/>
        </w:rPr>
        <w:t xml:space="preserve"> связей, логики учебного процесса, возрастных особенностей учащихся, определяет необходимый набор  практических, самостоятельных, контрольных работ, зачетных и тестовых работ, выполняемых учащимися.</w:t>
      </w:r>
    </w:p>
    <w:p w:rsidR="00111C61" w:rsidRPr="00111C61" w:rsidRDefault="00111C61" w:rsidP="00111C6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курса:</w:t>
      </w:r>
    </w:p>
    <w:p w:rsidR="00111C61" w:rsidRPr="00111C61" w:rsidRDefault="00111C61" w:rsidP="00111C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представления о монотонных, четных, нечетных, ограниченных, неограниченных, кусочно-заданных функциях, применение их свой</w:t>
      </w:r>
      <w:proofErr w:type="gramStart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построения графиков и решения задач повышенной сложности;</w:t>
      </w:r>
    </w:p>
    <w:p w:rsidR="00111C61" w:rsidRPr="00111C61" w:rsidRDefault="00111C61" w:rsidP="00111C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представления о числовых последовательностях, </w:t>
      </w:r>
      <w:proofErr w:type="gramStart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арифметической и геометрической прогрессиях, </w:t>
      </w:r>
    </w:p>
    <w:p w:rsidR="00111C61" w:rsidRPr="00111C61" w:rsidRDefault="00111C61" w:rsidP="00111C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решать уравнения и неравенства с одной переменной, их системы с двумя и более переменными,  и неравенства с двумя переменными, содержащими знак модуля.</w:t>
      </w:r>
    </w:p>
    <w:p w:rsidR="00111C61" w:rsidRPr="00111C61" w:rsidRDefault="00111C61" w:rsidP="00111C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решать задачи по теории вероятностей.</w:t>
      </w:r>
    </w:p>
    <w:p w:rsidR="00111C61" w:rsidRPr="00111C61" w:rsidRDefault="00111C61" w:rsidP="00111C6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курса:</w:t>
      </w:r>
    </w:p>
    <w:p w:rsidR="00111C61" w:rsidRPr="00111C61" w:rsidRDefault="00111C61" w:rsidP="00111C6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уровень математического и логического мышления </w:t>
      </w:r>
      <w:proofErr w:type="gramStart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1C61" w:rsidRPr="00111C61" w:rsidRDefault="00111C61" w:rsidP="00111C6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приобретению исследовательских компетенций в решении математических задач;</w:t>
      </w:r>
    </w:p>
    <w:p w:rsidR="00111C61" w:rsidRPr="00111C61" w:rsidRDefault="00111C61" w:rsidP="00111C6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интерес и положительную мотивацию изучения математики;</w:t>
      </w:r>
    </w:p>
    <w:p w:rsidR="00111C61" w:rsidRPr="00111C61" w:rsidRDefault="00111C61" w:rsidP="00111C6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ученику возможность реализовывать свои интеллектуальные и творческие способности.</w:t>
      </w:r>
    </w:p>
    <w:p w:rsidR="00111C61" w:rsidRPr="00111C61" w:rsidRDefault="00111C61" w:rsidP="00111C61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61" w:rsidRPr="00111C61" w:rsidRDefault="00111C61" w:rsidP="00111C61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реализации образовательной программы, формы  и режим занятий, ожидаемые результаты, способы их проверки:</w:t>
      </w:r>
    </w:p>
    <w:p w:rsidR="00111C61" w:rsidRPr="00111C61" w:rsidRDefault="00111C61" w:rsidP="00111C61">
      <w:pPr>
        <w:widowControl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Содержание программы спецкурса составлено с учетом возрастных осо</w:t>
      </w: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бенностей учащихся 9 класса: лекционная система обучения, решение проблемных заданий, выдвижение собственных гипотез, проблем, нахождение своих пу</w:t>
      </w: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 решения, работа над понятиями и научными тер</w:t>
      </w: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минами, выявление различных способов решения задач и выбора наиболее рационального, анализ.</w:t>
      </w:r>
    </w:p>
    <w:p w:rsidR="00111C61" w:rsidRPr="00111C61" w:rsidRDefault="00111C61" w:rsidP="00111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контроля знаний по окончании изучения каждо</w:t>
      </w: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й темы учащиеся выполняют задания в форме тестов.</w:t>
      </w:r>
    </w:p>
    <w:p w:rsidR="00111C61" w:rsidRPr="00111C61" w:rsidRDefault="00111C61" w:rsidP="00111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gramStart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34 часа, 1 час в неделю.</w:t>
      </w:r>
    </w:p>
    <w:p w:rsidR="00111C61" w:rsidRPr="00111C61" w:rsidRDefault="00111C61" w:rsidP="00111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— в течение всего учебного года.</w:t>
      </w:r>
    </w:p>
    <w:p w:rsidR="00111C61" w:rsidRPr="00111C61" w:rsidRDefault="00111C61" w:rsidP="00111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профильного образования является одним из приоритетов направления модернизации образования в России. Необходимым условием </w:t>
      </w: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создания образовательного пространства, способствующего самоопределению учащегося, является подготовка через организацию спецкурсов.</w:t>
      </w:r>
    </w:p>
    <w:p w:rsidR="00111C61" w:rsidRPr="00111C61" w:rsidRDefault="00111C61" w:rsidP="00111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Единого государственного экзамена, конкурсные задачи в ВУЗы содержат «нестандартные задачи, такие задачи, хотя и сформулированы с использованием только обычных понятий элементарной математики, тем не менее, не могут быть решены с помощью стандартных приемов. Методы решения таких задач недостаточно рассматриваются в курсе обучения математики. Поэтому выходом их создавшегося положения может служить продолжение изучения дополнительных вопросов алгебры в рамках соответствующего спецкурса. Вышесказанным объясняется актуальность и необходимость разработки и апробации данного курса. Итак, основной целью данного спецкурса является углубление и расширение знаний учащихся по математике.</w:t>
      </w:r>
    </w:p>
    <w:p w:rsidR="00111C61" w:rsidRPr="00111C61" w:rsidRDefault="00111C61" w:rsidP="00111C6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Спецкурс создан на основе Программы по математике для 5-9 классов</w:t>
      </w:r>
      <w:r w:rsidRPr="00111C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А.А. Кузнецова «Математика» (М., 2010).</w:t>
      </w:r>
    </w:p>
    <w:p w:rsidR="00111C61" w:rsidRPr="00111C61" w:rsidRDefault="00111C61" w:rsidP="00111C6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Используемая литература:</w:t>
      </w:r>
    </w:p>
    <w:p w:rsidR="00111C61" w:rsidRPr="00111C61" w:rsidRDefault="00111C61" w:rsidP="00111C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Н.Б.Васильев</w:t>
      </w:r>
      <w:proofErr w:type="spellEnd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 Егоров. Задачи Всесоюзных математических олимпиад. – М.: Наука, 1988.</w:t>
      </w:r>
    </w:p>
    <w:p w:rsidR="00111C61" w:rsidRPr="00111C61" w:rsidRDefault="00111C61" w:rsidP="00111C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задачи «Кенгуру»</w:t>
      </w:r>
      <w:proofErr w:type="gramStart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СПб., 2003</w:t>
      </w:r>
    </w:p>
    <w:p w:rsidR="00111C61" w:rsidRPr="00111C61" w:rsidRDefault="00111C61" w:rsidP="00111C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«Математика» (приложение к «Первое сентября»). и </w:t>
      </w:r>
      <w:proofErr w:type="spellStart"/>
      <w:proofErr w:type="gramStart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</w:p>
    <w:p w:rsidR="00111C61" w:rsidRPr="00111C61" w:rsidRDefault="00111C61" w:rsidP="00111C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«КВАНТ», 1970.</w:t>
      </w:r>
    </w:p>
    <w:p w:rsidR="00111C61" w:rsidRPr="00111C61" w:rsidRDefault="00111C61" w:rsidP="00111C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«Математика в школе».</w:t>
      </w:r>
    </w:p>
    <w:p w:rsidR="00111C61" w:rsidRPr="00111C61" w:rsidRDefault="00111C61" w:rsidP="00111C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Карасева Е.И. решение нестандартных задач на внеклассных занятиях по математике. В 5-6 классах: учебно-методическое пособие. </w:t>
      </w:r>
      <w:proofErr w:type="gramStart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агнитогорск, </w:t>
      </w:r>
      <w:proofErr w:type="spellStart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МаГу</w:t>
      </w:r>
      <w:proofErr w:type="spellEnd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</w:t>
      </w:r>
    </w:p>
    <w:p w:rsidR="00111C61" w:rsidRPr="00111C61" w:rsidRDefault="00111C61" w:rsidP="00111C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Лоповок</w:t>
      </w:r>
      <w:proofErr w:type="spellEnd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Тысяча проблемных задач по математике – </w:t>
      </w:r>
      <w:proofErr w:type="spellStart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М.:Просвещение</w:t>
      </w:r>
      <w:proofErr w:type="spellEnd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, 1995.</w:t>
      </w:r>
    </w:p>
    <w:p w:rsidR="00111C61" w:rsidRPr="00111C61" w:rsidRDefault="00111C61" w:rsidP="00111C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Петраков. Математические олимпиады школьников: Пособие для учителей.- М.: Просвещение, 1982.</w:t>
      </w:r>
    </w:p>
    <w:p w:rsidR="00111C61" w:rsidRPr="00111C61" w:rsidRDefault="00111C61" w:rsidP="00111C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Петраков И.С. Математические кружки в 8-10 классах. Кн. Для учител</w:t>
      </w:r>
      <w:proofErr w:type="gramStart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Просвещение, 1987.</w:t>
      </w:r>
    </w:p>
    <w:p w:rsidR="00111C61" w:rsidRPr="00111C61" w:rsidRDefault="00111C61" w:rsidP="00111C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Соросовские</w:t>
      </w:r>
      <w:proofErr w:type="spellEnd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школьников. – М.: МЦНМО, 1995.</w:t>
      </w:r>
    </w:p>
    <w:p w:rsidR="00111C61" w:rsidRPr="00111C61" w:rsidRDefault="00111C61" w:rsidP="00111C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Фарков</w:t>
      </w:r>
      <w:proofErr w:type="spellEnd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Математические олимпиады: </w:t>
      </w:r>
      <w:proofErr w:type="spellStart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метод.пособие</w:t>
      </w:r>
      <w:proofErr w:type="gramStart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Гуманитар.изд</w:t>
      </w:r>
      <w:proofErr w:type="spellEnd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 ВЛАДОС, 2004.</w:t>
      </w:r>
    </w:p>
    <w:p w:rsidR="00111C61" w:rsidRPr="00111C61" w:rsidRDefault="00111C61" w:rsidP="00111C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</w:t>
      </w:r>
      <w:proofErr w:type="spellEnd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И.Ф. Решение задач</w:t>
      </w:r>
      <w:proofErr w:type="gramStart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Просвещение, 1994.</w:t>
      </w:r>
    </w:p>
    <w:p w:rsidR="00111C61" w:rsidRPr="00111C61" w:rsidRDefault="00111C61" w:rsidP="00111C6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ЦОР:</w:t>
      </w:r>
    </w:p>
    <w:p w:rsidR="00111C61" w:rsidRPr="00111C61" w:rsidRDefault="00111C61" w:rsidP="00111C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ИИСС «Математика на компьютерах» МОУДОД «Центр информационных технологий», 2008.</w:t>
      </w:r>
    </w:p>
    <w:p w:rsidR="00111C61" w:rsidRPr="00111C61" w:rsidRDefault="00111C61" w:rsidP="00111C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«Учим дроби», 1С Образовательная коллекция, </w:t>
      </w:r>
      <w:proofErr w:type="spellStart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Интерграфика</w:t>
      </w:r>
      <w:proofErr w:type="spellEnd"/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C61" w:rsidRPr="00111C61" w:rsidRDefault="00111C61" w:rsidP="00111C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C6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«Математика 5-11 класс». Практикум под редакцией Дубровского В.Н. Институт новых технологий.</w:t>
      </w:r>
    </w:p>
    <w:p w:rsidR="00111C61" w:rsidRPr="00111C61" w:rsidRDefault="00111C61" w:rsidP="00111C61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61" w:rsidRPr="00111C61" w:rsidRDefault="00111C61" w:rsidP="00111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F3D" w:rsidRDefault="00507F3D" w:rsidP="00111C61">
      <w:bookmarkStart w:id="0" w:name="_GoBack"/>
      <w:bookmarkEnd w:id="0"/>
    </w:p>
    <w:sectPr w:rsidR="0050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CCB"/>
    <w:multiLevelType w:val="hybridMultilevel"/>
    <w:tmpl w:val="33C80798"/>
    <w:lvl w:ilvl="0" w:tplc="EFF656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D0A1C00"/>
    <w:multiLevelType w:val="multilevel"/>
    <w:tmpl w:val="A8C8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483099"/>
    <w:multiLevelType w:val="multilevel"/>
    <w:tmpl w:val="16C4D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534539"/>
    <w:multiLevelType w:val="hybridMultilevel"/>
    <w:tmpl w:val="B1D013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61"/>
    <w:rsid w:val="00111C61"/>
    <w:rsid w:val="0050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2016-12-29T09:05:00Z</dcterms:created>
  <dcterms:modified xsi:type="dcterms:W3CDTF">2016-12-29T09:08:00Z</dcterms:modified>
</cp:coreProperties>
</file>